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1F12" w14:textId="77777777" w:rsidR="00111024" w:rsidRPr="00271AFA" w:rsidRDefault="00111024" w:rsidP="004D346F">
      <w:pPr>
        <w:suppressAutoHyphens w:val="0"/>
        <w:jc w:val="center"/>
        <w:rPr>
          <w:rFonts w:ascii="Calibri" w:eastAsia="Calibri" w:hAnsi="Calibri" w:cs="Times New Roman"/>
          <w:b/>
          <w:caps/>
          <w:sz w:val="36"/>
          <w:szCs w:val="22"/>
          <w:lang w:val="sr-Cyrl-RS" w:eastAsia="de-DE"/>
        </w:rPr>
      </w:pPr>
      <w:r w:rsidRPr="00271AFA">
        <w:rPr>
          <w:rFonts w:ascii="Arial Bold" w:eastAsia="Calibri" w:hAnsi="Arial Bold" w:cs="Times New Roman"/>
          <w:b/>
          <w:caps/>
          <w:sz w:val="36"/>
          <w:szCs w:val="22"/>
          <w:lang w:val="sr-Cyrl-CS" w:eastAsia="de-DE"/>
        </w:rPr>
        <w:t>У П У Т С Т В О</w:t>
      </w:r>
    </w:p>
    <w:p w14:paraId="0DCF71B4" w14:textId="31F89046" w:rsidR="002C227F" w:rsidRPr="00271AFA" w:rsidRDefault="006C6864" w:rsidP="004D346F">
      <w:pPr>
        <w:suppressAutoHyphens w:val="0"/>
        <w:ind w:left="720" w:right="720"/>
        <w:jc w:val="center"/>
        <w:rPr>
          <w:rFonts w:eastAsia="Calibri" w:cs="Arial"/>
          <w:b/>
          <w:sz w:val="24"/>
          <w:szCs w:val="24"/>
          <w:lang w:val="sr-Cyrl-CS" w:eastAsia="de-DE"/>
        </w:rPr>
      </w:pPr>
      <w:r w:rsidRPr="00271AFA">
        <w:rPr>
          <w:rFonts w:eastAsia="Calibri" w:cs="Arial"/>
          <w:b/>
          <w:sz w:val="24"/>
          <w:szCs w:val="24"/>
          <w:lang w:val="sr-Cyrl-CS" w:eastAsia="de-DE"/>
        </w:rPr>
        <w:t>о начину остваривања права бирача на информацију о томе да ли је у изводу из бирачког списка евидентирано да је гласао</w:t>
      </w:r>
      <w:r w:rsidR="009409A1">
        <w:rPr>
          <w:rStyle w:val="FootnoteReference"/>
          <w:rFonts w:eastAsia="Calibri" w:cs="Arial"/>
          <w:b/>
          <w:sz w:val="24"/>
          <w:szCs w:val="24"/>
          <w:lang w:val="sr-Cyrl-CS" w:eastAsia="de-DE"/>
        </w:rPr>
        <w:footnoteReference w:id="1"/>
      </w:r>
    </w:p>
    <w:p w14:paraId="5D86111F" w14:textId="7209BB26" w:rsidR="006C6864" w:rsidRPr="00271AFA" w:rsidRDefault="006C6864" w:rsidP="004D346F">
      <w:pPr>
        <w:suppressAutoHyphens w:val="0"/>
        <w:spacing w:after="360"/>
        <w:ind w:left="720" w:right="720"/>
        <w:jc w:val="center"/>
        <w:rPr>
          <w:rFonts w:eastAsia="Calibri" w:cs="Arial"/>
          <w:caps/>
          <w:sz w:val="23"/>
          <w:szCs w:val="23"/>
          <w:lang w:val="sr-Cyrl-CS" w:eastAsia="de-DE"/>
        </w:rPr>
      </w:pPr>
      <w:r w:rsidRPr="00271AFA">
        <w:rPr>
          <w:rFonts w:eastAsia="Calibri" w:cs="Arial"/>
          <w:sz w:val="23"/>
          <w:szCs w:val="23"/>
          <w:lang w:val="sr-Cyrl-CS" w:eastAsia="de-DE"/>
        </w:rPr>
        <w:t>(пречишћен текст)</w:t>
      </w:r>
    </w:p>
    <w:p w14:paraId="3E46413D" w14:textId="77777777" w:rsidR="00111024" w:rsidRPr="00271AFA" w:rsidRDefault="00111024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I. УВОДН</w:t>
      </w:r>
      <w:r w:rsidRPr="00271AFA">
        <w:rPr>
          <w:rFonts w:eastAsia="Calibri" w:cs="Arial"/>
          <w:b/>
          <w:noProof/>
          <w:sz w:val="24"/>
          <w:szCs w:val="24"/>
          <w:lang w:val="sr-Cyrl-RS" w:eastAsia="en-US"/>
        </w:rPr>
        <w:t>А</w:t>
      </w: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 ОДРЕДБА</w:t>
      </w:r>
    </w:p>
    <w:p w14:paraId="28418652" w14:textId="77777777" w:rsidR="00111024" w:rsidRPr="00271AFA" w:rsidRDefault="00111024" w:rsidP="004D346F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Предмет упутства</w:t>
      </w:r>
    </w:p>
    <w:p w14:paraId="74CAC45D" w14:textId="77777777" w:rsidR="00111024" w:rsidRPr="00271AFA" w:rsidRDefault="00111024" w:rsidP="004D346F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Члан 1.</w:t>
      </w:r>
    </w:p>
    <w:p w14:paraId="21DC160E" w14:textId="517E6F33" w:rsidR="005C72A6" w:rsidRPr="00271AFA" w:rsidRDefault="00111024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Овим упутством </w:t>
      </w:r>
      <w:r w:rsidR="00E95971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прописује се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начин </w:t>
      </w:r>
      <w:r w:rsidR="00E95971" w:rsidRPr="00271AFA">
        <w:rPr>
          <w:rFonts w:eastAsia="Calibri" w:cs="Arial"/>
          <w:noProof/>
          <w:sz w:val="23"/>
          <w:szCs w:val="23"/>
          <w:lang w:val="sr-Cyrl-RS" w:eastAsia="en-US"/>
        </w:rPr>
        <w:t>на који бирач може да оствари право</w:t>
      </w:r>
      <w:r w:rsidR="002C227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E95971" w:rsidRPr="00271AFA">
        <w:rPr>
          <w:rFonts w:eastAsia="Calibri" w:cs="Arial"/>
          <w:noProof/>
          <w:sz w:val="23"/>
          <w:szCs w:val="23"/>
          <w:lang w:val="sr-Cyrl-RS" w:eastAsia="en-US"/>
        </w:rPr>
        <w:t>на информацију о томе да ли је</w:t>
      </w:r>
      <w:r w:rsidR="00367424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у изводу из бирачког списка е</w:t>
      </w:r>
      <w:r w:rsidR="00367424" w:rsidRPr="00271AFA">
        <w:rPr>
          <w:rFonts w:eastAsia="Calibri" w:cs="Arial"/>
          <w:noProof/>
          <w:sz w:val="23"/>
          <w:szCs w:val="23"/>
          <w:lang w:val="sr-Cyrl-RS" w:eastAsia="en-US"/>
        </w:rPr>
        <w:t>видентиран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367424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да је гласао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на </w:t>
      </w:r>
      <w:r w:rsidR="00BF3F6D" w:rsidRPr="00271AFA">
        <w:rPr>
          <w:rFonts w:eastAsia="Calibri" w:cs="Arial"/>
          <w:noProof/>
          <w:sz w:val="23"/>
          <w:szCs w:val="23"/>
          <w:lang w:val="sr-Cyrl-RS" w:eastAsia="en-US"/>
        </w:rPr>
        <w:t>и</w:t>
      </w:r>
      <w:r w:rsidR="00FA701C" w:rsidRPr="00271AFA">
        <w:rPr>
          <w:rFonts w:eastAsia="Calibri" w:cs="Arial"/>
          <w:noProof/>
          <w:sz w:val="23"/>
          <w:szCs w:val="23"/>
          <w:lang w:val="sr-Cyrl-RS" w:eastAsia="en-US"/>
        </w:rPr>
        <w:t>зборима</w:t>
      </w:r>
      <w:r w:rsidR="00BF3F6D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за народне посланике</w:t>
      </w:r>
      <w:r w:rsidR="00FA701C" w:rsidRPr="00271AFA">
        <w:rPr>
          <w:rFonts w:eastAsia="Calibri" w:cs="Arial"/>
          <w:noProof/>
          <w:sz w:val="23"/>
          <w:szCs w:val="23"/>
          <w:lang w:val="sr-Cyrl-RS" w:eastAsia="en-US"/>
        </w:rPr>
        <w:t>, односно изборима</w:t>
      </w:r>
      <w:r w:rsidR="00BF3F6D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за председника Републике</w:t>
      </w:r>
      <w:r w:rsidR="00DD3EE6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(у даљем тексту: избори</w:t>
      </w:r>
      <w:r w:rsidR="00367424" w:rsidRPr="00271AFA">
        <w:rPr>
          <w:rFonts w:eastAsia="Calibri" w:cs="Arial"/>
          <w:noProof/>
          <w:sz w:val="23"/>
          <w:szCs w:val="23"/>
          <w:lang w:val="sr-Cyrl-RS" w:eastAsia="en-US"/>
        </w:rPr>
        <w:t>)</w:t>
      </w:r>
      <w:r w:rsidR="005C72A6" w:rsidRPr="00271AFA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1DDB87BA" w14:textId="77777777" w:rsidR="00111024" w:rsidRPr="00271AFA" w:rsidRDefault="00111024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II. ПОДНОШЕЊЕ ЗАХТЕВА</w:t>
      </w:r>
    </w:p>
    <w:p w14:paraId="09F2BBB9" w14:textId="77777777" w:rsidR="00111024" w:rsidRPr="00271AFA" w:rsidRDefault="00126334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Надлежност за давање информација</w:t>
      </w:r>
    </w:p>
    <w:p w14:paraId="401850D2" w14:textId="77777777" w:rsidR="002D18EF" w:rsidRPr="00271AFA" w:rsidRDefault="002D18EF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271AFA">
        <w:rPr>
          <w:rFonts w:cs="Arial"/>
          <w:b/>
          <w:noProof/>
          <w:sz w:val="23"/>
          <w:szCs w:val="23"/>
          <w:lang w:val="ru-RU" w:eastAsia="en-US"/>
        </w:rPr>
        <w:t>2</w:t>
      </w:r>
      <w:r w:rsidRPr="00271AFA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7FE14CFF" w14:textId="5BD48C53" w:rsidR="001B4B7F" w:rsidRPr="00271AFA" w:rsidRDefault="00111024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(1) </w:t>
      </w:r>
      <w:r w:rsidR="00F13C91" w:rsidRPr="00271AFA">
        <w:rPr>
          <w:rFonts w:eastAsia="Calibri" w:cs="Arial"/>
          <w:noProof/>
          <w:sz w:val="23"/>
          <w:szCs w:val="23"/>
          <w:lang w:val="sr-Cyrl-RS" w:eastAsia="en-US"/>
        </w:rPr>
        <w:t>Сваки бирач</w:t>
      </w:r>
      <w:r w:rsidR="002D18E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има право да</w:t>
      </w:r>
      <w:r w:rsidR="00FF6FE0" w:rsidRPr="00271AFA">
        <w:t xml:space="preserve"> </w:t>
      </w:r>
      <w:r w:rsidR="001853AD" w:rsidRPr="00271AFA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F76625" w:rsidRPr="00271AFA">
        <w:rPr>
          <w:rFonts w:eastAsia="Calibri" w:cs="Arial"/>
          <w:noProof/>
          <w:sz w:val="23"/>
          <w:szCs w:val="23"/>
          <w:lang w:val="sr-Cyrl-RS" w:eastAsia="en-US"/>
        </w:rPr>
        <w:t>пштинској изборној комисији, градској изборној комисији и</w:t>
      </w:r>
      <w:r w:rsidR="008424E0" w:rsidRPr="00271AFA">
        <w:rPr>
          <w:rFonts w:eastAsia="Calibri" w:cs="Arial"/>
          <w:noProof/>
          <w:sz w:val="23"/>
          <w:szCs w:val="23"/>
          <w:lang w:val="sr-Cyrl-RS" w:eastAsia="en-US"/>
        </w:rPr>
        <w:t>ли</w:t>
      </w:r>
      <w:r w:rsidR="00F76625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изборној комисији градск</w:t>
      </w:r>
      <w:r w:rsidR="001853AD" w:rsidRPr="00271AFA">
        <w:rPr>
          <w:rFonts w:eastAsia="Calibri" w:cs="Arial"/>
          <w:noProof/>
          <w:sz w:val="23"/>
          <w:szCs w:val="23"/>
          <w:lang w:val="sr-Cyrl-RS" w:eastAsia="en-US"/>
        </w:rPr>
        <w:t>е</w:t>
      </w:r>
      <w:r w:rsidR="00F76625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општин</w:t>
      </w:r>
      <w:r w:rsidR="001853AD" w:rsidRPr="00271AFA">
        <w:rPr>
          <w:rFonts w:eastAsia="Calibri" w:cs="Arial"/>
          <w:noProof/>
          <w:sz w:val="23"/>
          <w:szCs w:val="23"/>
          <w:lang w:val="sr-Cyrl-RS" w:eastAsia="en-US"/>
        </w:rPr>
        <w:t>е</w:t>
      </w:r>
      <w:r w:rsidR="00F76625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Града Београда (у даљем тексту: локална изборна комисија)</w:t>
      </w:r>
      <w:r w:rsidR="002D18E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, после </w:t>
      </w:r>
      <w:r w:rsidR="00F13C91" w:rsidRPr="00271AFA">
        <w:rPr>
          <w:rFonts w:eastAsia="Calibri" w:cs="Arial"/>
          <w:noProof/>
          <w:sz w:val="23"/>
          <w:szCs w:val="23"/>
          <w:lang w:val="sr-Cyrl-RS" w:eastAsia="en-US"/>
        </w:rPr>
        <w:t>одржаних избора</w:t>
      </w:r>
      <w:r w:rsidR="002D18E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, </w:t>
      </w:r>
      <w:r w:rsidR="00B84B29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поднесе захтев </w:t>
      </w:r>
      <w:r w:rsidR="00523D4E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за добијање информације о томе да ли је 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у изводу из бирачког списка евидентирано</w:t>
      </w:r>
      <w:r w:rsidR="00523D4E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да је гласао на изборима</w:t>
      </w:r>
      <w:r w:rsidR="002D18E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. </w:t>
      </w:r>
    </w:p>
    <w:p w14:paraId="41D02601" w14:textId="51068339" w:rsidR="000068F2" w:rsidRPr="00271AFA" w:rsidRDefault="000068F2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(2)</w:t>
      </w:r>
      <w:r w:rsidR="006C6864" w:rsidRPr="00271AFA">
        <w:t xml:space="preserve"> </w:t>
      </w:r>
      <w:r w:rsidR="006C6864" w:rsidRPr="00271AFA">
        <w:rPr>
          <w:rFonts w:eastAsia="Calibri" w:cs="Arial"/>
          <w:noProof/>
          <w:sz w:val="23"/>
          <w:szCs w:val="23"/>
          <w:lang w:val="sr-Cyrl-RS" w:eastAsia="en-US"/>
        </w:rPr>
        <w:t>Захтев из става 1. овог члана бирач подноси локалној изборној комисији према седишту бирачког места на којем је уписан у извод из бирачког списка, односно на којем је гласао.</w:t>
      </w:r>
    </w:p>
    <w:p w14:paraId="0153C222" w14:textId="0BCD80BE" w:rsidR="00D7581C" w:rsidRPr="00271AFA" w:rsidRDefault="00FF6FE0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0068F2" w:rsidRPr="00271AFA">
        <w:rPr>
          <w:rFonts w:eastAsia="Calibri" w:cs="Arial"/>
          <w:noProof/>
          <w:sz w:val="23"/>
          <w:szCs w:val="23"/>
          <w:lang w:val="sr-Cyrl-RS" w:eastAsia="en-US"/>
        </w:rPr>
        <w:t>3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D7581C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Бирач који је </w:t>
      </w:r>
      <w:r w:rsidR="00174CF3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био уписан у извод из бирачког списка за гласање на бирачком месту у иностранству </w:t>
      </w:r>
      <w:r w:rsidR="00D7581C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има право да </w:t>
      </w:r>
      <w:r w:rsidR="002F1DFE" w:rsidRPr="00271AFA">
        <w:rPr>
          <w:rFonts w:eastAsia="Calibri" w:cs="Arial"/>
          <w:noProof/>
          <w:sz w:val="23"/>
          <w:szCs w:val="23"/>
          <w:lang w:val="sr-Cyrl-RS" w:eastAsia="en-US"/>
        </w:rPr>
        <w:t>Републичкој изборној комисији (у даљем тексту: Комисија)</w:t>
      </w:r>
      <w:r w:rsidR="00D7581C" w:rsidRPr="00271AFA">
        <w:rPr>
          <w:rFonts w:eastAsia="Calibri" w:cs="Arial"/>
          <w:noProof/>
          <w:sz w:val="23"/>
          <w:szCs w:val="23"/>
          <w:lang w:val="sr-Cyrl-RS" w:eastAsia="en-US"/>
        </w:rPr>
        <w:t>, после одржаних избора, поднесе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C03961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захтев за добијање информације о томе да ли је 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је у изводу из бирачког списка евидентирано да је гласао на изборима</w:t>
      </w:r>
      <w:r w:rsidR="00D7581C" w:rsidRPr="00271AFA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054B509F" w14:textId="77777777" w:rsidR="002D18EF" w:rsidRPr="00271AFA" w:rsidRDefault="002D18EF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Садржина захтева</w:t>
      </w:r>
      <w:r w:rsidR="006D5567" w:rsidRPr="00271AFA">
        <w:rPr>
          <w:rFonts w:cs="Arial"/>
          <w:b/>
          <w:noProof/>
          <w:sz w:val="23"/>
          <w:szCs w:val="23"/>
          <w:lang w:val="ru-RU" w:eastAsia="en-US"/>
        </w:rPr>
        <w:t xml:space="preserve"> и обрасци</w:t>
      </w:r>
    </w:p>
    <w:p w14:paraId="35609511" w14:textId="77777777" w:rsidR="00111024" w:rsidRPr="00271AFA" w:rsidRDefault="00111024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271AFA">
        <w:rPr>
          <w:rFonts w:cs="Arial"/>
          <w:b/>
          <w:noProof/>
          <w:sz w:val="23"/>
          <w:szCs w:val="23"/>
          <w:lang w:val="ru-RU" w:eastAsia="en-US"/>
        </w:rPr>
        <w:t>3</w:t>
      </w:r>
      <w:r w:rsidRPr="00271AFA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55438014" w14:textId="1A5B7729" w:rsidR="00834D3A" w:rsidRPr="00271AFA" w:rsidRDefault="00274530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sz w:val="23"/>
          <w:szCs w:val="23"/>
          <w:lang w:val="sr-Cyrl-RS"/>
        </w:rPr>
        <w:t xml:space="preserve">(1) </w:t>
      </w:r>
      <w:r w:rsidR="00834D3A" w:rsidRPr="00271AFA">
        <w:rPr>
          <w:sz w:val="23"/>
          <w:szCs w:val="23"/>
          <w:lang w:val="sr-Cyrl-RS"/>
        </w:rPr>
        <w:t xml:space="preserve">Захтев </w:t>
      </w:r>
      <w:r w:rsidR="004A3E8F" w:rsidRPr="00271AFA">
        <w:rPr>
          <w:sz w:val="23"/>
          <w:szCs w:val="23"/>
          <w:lang w:val="sr-Cyrl-RS"/>
        </w:rPr>
        <w:t>бирача</w:t>
      </w:r>
      <w:r w:rsidR="00834D3A" w:rsidRPr="00271AFA">
        <w:rPr>
          <w:sz w:val="23"/>
          <w:szCs w:val="23"/>
          <w:lang w:val="sr-Cyrl-RS"/>
        </w:rPr>
        <w:t xml:space="preserve"> за </w:t>
      </w:r>
      <w:r w:rsidR="006D5567" w:rsidRPr="00271AFA">
        <w:rPr>
          <w:sz w:val="23"/>
          <w:szCs w:val="23"/>
          <w:lang w:val="sr-Cyrl-RS"/>
        </w:rPr>
        <w:t>добијање</w:t>
      </w:r>
      <w:r w:rsidR="00834D3A" w:rsidRPr="00271AFA">
        <w:rPr>
          <w:sz w:val="23"/>
          <w:szCs w:val="23"/>
          <w:lang w:val="sr-Cyrl-RS"/>
        </w:rPr>
        <w:t xml:space="preserve"> информације о томе да ли је у изводу из бирачког списка евидентиран</w:t>
      </w:r>
      <w:r w:rsidR="0019462C" w:rsidRPr="00271AFA">
        <w:rPr>
          <w:sz w:val="23"/>
          <w:szCs w:val="23"/>
          <w:lang w:val="sr-Cyrl-RS"/>
        </w:rPr>
        <w:t>о</w:t>
      </w:r>
      <w:r w:rsidR="00834D3A" w:rsidRPr="00271AFA">
        <w:rPr>
          <w:sz w:val="23"/>
          <w:szCs w:val="23"/>
          <w:lang w:val="sr-Cyrl-RS"/>
        </w:rPr>
        <w:t xml:space="preserve"> да је гласао </w:t>
      </w:r>
      <w:r w:rsidR="001D7D0D" w:rsidRPr="00271AFA">
        <w:rPr>
          <w:sz w:val="23"/>
          <w:szCs w:val="23"/>
          <w:lang w:val="sr-Cyrl-RS"/>
        </w:rPr>
        <w:t>на изборима</w:t>
      </w:r>
      <w:r w:rsidR="00834D3A" w:rsidRPr="00271AFA">
        <w:rPr>
          <w:sz w:val="23"/>
          <w:szCs w:val="23"/>
          <w:lang w:val="sr-Cyrl-RS"/>
        </w:rPr>
        <w:t xml:space="preserve">, </w:t>
      </w:r>
      <w:r w:rsidR="00CA2BB1" w:rsidRPr="00271AFA">
        <w:rPr>
          <w:sz w:val="23"/>
          <w:szCs w:val="23"/>
          <w:lang w:val="sr-Cyrl-RS"/>
        </w:rPr>
        <w:t>као и</w:t>
      </w:r>
      <w:r w:rsidR="00834D3A" w:rsidRPr="00271AFA">
        <w:rPr>
          <w:sz w:val="23"/>
          <w:szCs w:val="23"/>
          <w:lang w:val="sr-Cyrl-RS"/>
        </w:rPr>
        <w:t xml:space="preserve"> захтев за увид у извод из бирачког списка 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CA2BB1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гласао 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на </w:t>
      </w:r>
      <w:r w:rsidR="001D7D0D" w:rsidRPr="00271AFA">
        <w:rPr>
          <w:rFonts w:eastAsia="Calibri" w:cs="Arial"/>
          <w:noProof/>
          <w:sz w:val="23"/>
          <w:szCs w:val="23"/>
          <w:lang w:val="sr-Cyrl-RS" w:eastAsia="en-US"/>
        </w:rPr>
        <w:t>изборима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9A6642" w:rsidRPr="00271AFA">
        <w:rPr>
          <w:rFonts w:eastAsia="Calibri" w:cs="Arial"/>
          <w:noProof/>
          <w:sz w:val="23"/>
          <w:szCs w:val="23"/>
          <w:lang w:val="sr-Cyrl-RS" w:eastAsia="en-US"/>
        </w:rPr>
        <w:t>(у даљем тексту: захтев)</w:t>
      </w:r>
      <w:r w:rsidR="003D5E64" w:rsidRPr="00271AFA">
        <w:rPr>
          <w:rFonts w:eastAsia="Calibri" w:cs="Arial"/>
          <w:noProof/>
          <w:sz w:val="23"/>
          <w:szCs w:val="23"/>
          <w:lang w:val="ru-RU" w:eastAsia="en-US"/>
        </w:rPr>
        <w:t>,</w:t>
      </w:r>
      <w:r w:rsidR="00834D3A" w:rsidRPr="00271AFA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="00834D3A" w:rsidRPr="00271AFA">
        <w:rPr>
          <w:sz w:val="23"/>
          <w:szCs w:val="23"/>
          <w:lang w:val="sr-Cyrl-RS"/>
        </w:rPr>
        <w:t xml:space="preserve">мора да садржи: </w:t>
      </w:r>
      <w:r w:rsidR="001F2A74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име и 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>презиме, јединствени матични број грађана, место и адресу пребивалишта, контакт телефон и потпис подносиоца захтева, као и назив општине/града</w:t>
      </w:r>
      <w:r w:rsidR="00721DEF" w:rsidRPr="00271AFA">
        <w:rPr>
          <w:rFonts w:eastAsia="Calibri" w:cs="Arial"/>
          <w:noProof/>
          <w:sz w:val="23"/>
          <w:szCs w:val="23"/>
          <w:lang w:val="ru-RU" w:eastAsia="en-US"/>
        </w:rPr>
        <w:t>, односно стране државе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и број </w:t>
      </w:r>
      <w:r w:rsidR="007733E6" w:rsidRPr="00271AFA">
        <w:rPr>
          <w:rFonts w:eastAsia="Calibri" w:cs="Arial"/>
          <w:noProof/>
          <w:sz w:val="23"/>
          <w:szCs w:val="23"/>
          <w:lang w:val="sr-Cyrl-RS" w:eastAsia="en-US"/>
        </w:rPr>
        <w:t>бирачког</w:t>
      </w:r>
      <w:r w:rsidR="00834D3A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места на којем је подносилац захтева уписан у извод из бирачког списка.</w:t>
      </w:r>
    </w:p>
    <w:p w14:paraId="19956416" w14:textId="490220A7" w:rsidR="003B0665" w:rsidRPr="00271AFA" w:rsidRDefault="007733E6" w:rsidP="004D346F">
      <w:pPr>
        <w:keepNext/>
        <w:suppressAutoHyphens w:val="0"/>
        <w:spacing w:after="6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lastRenderedPageBreak/>
        <w:t xml:space="preserve">(2) </w:t>
      </w:r>
      <w:r w:rsidR="006A6816" w:rsidRPr="00271AFA">
        <w:rPr>
          <w:sz w:val="23"/>
          <w:szCs w:val="23"/>
          <w:lang w:val="sr-Cyrl-RS"/>
        </w:rPr>
        <w:t>З</w:t>
      </w:r>
      <w:r w:rsidR="00610716" w:rsidRPr="00271AFA">
        <w:rPr>
          <w:sz w:val="23"/>
          <w:szCs w:val="23"/>
          <w:lang w:val="sr-Cyrl-RS"/>
        </w:rPr>
        <w:t>ахтев</w:t>
      </w:r>
      <w:r w:rsidR="006A6816" w:rsidRPr="00271AFA">
        <w:rPr>
          <w:sz w:val="23"/>
          <w:szCs w:val="23"/>
          <w:lang w:val="sr-Cyrl-RS"/>
        </w:rPr>
        <w:t xml:space="preserve"> се</w:t>
      </w:r>
      <w:r w:rsidR="00610716" w:rsidRPr="00271AFA">
        <w:rPr>
          <w:sz w:val="23"/>
          <w:szCs w:val="23"/>
          <w:lang w:val="sr-Cyrl-RS"/>
        </w:rPr>
        <w:t xml:space="preserve"> </w:t>
      </w:r>
      <w:r w:rsidR="006A6816" w:rsidRPr="00271AFA">
        <w:rPr>
          <w:sz w:val="23"/>
          <w:szCs w:val="23"/>
          <w:lang w:val="sr-Cyrl-RS"/>
        </w:rPr>
        <w:t>подноси према</w:t>
      </w:r>
      <w:r w:rsidR="003B0665" w:rsidRPr="00271AFA">
        <w:rPr>
          <w:sz w:val="23"/>
          <w:szCs w:val="23"/>
          <w:lang w:val="sr-Cyrl-RS"/>
        </w:rPr>
        <w:t xml:space="preserve"> следећим обрасцима:</w:t>
      </w:r>
    </w:p>
    <w:p w14:paraId="132D4F80" w14:textId="323F0A33" w:rsidR="00A6049F" w:rsidRPr="00271AFA" w:rsidRDefault="003B0665" w:rsidP="004D346F">
      <w:pPr>
        <w:keepNext/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>1) на Обрасцу З-1</w:t>
      </w:r>
      <w:r w:rsidR="00610716" w:rsidRPr="00271AFA">
        <w:rPr>
          <w:sz w:val="23"/>
          <w:szCs w:val="23"/>
          <w:lang w:val="sr-Cyrl-RS"/>
        </w:rPr>
        <w:t xml:space="preserve"> подноси</w:t>
      </w:r>
      <w:r w:rsidRPr="00271AFA">
        <w:rPr>
          <w:sz w:val="23"/>
          <w:szCs w:val="23"/>
          <w:lang w:val="sr-Cyrl-RS"/>
        </w:rPr>
        <w:t xml:space="preserve"> </w:t>
      </w:r>
      <w:r w:rsidR="006A6816" w:rsidRPr="00271AFA">
        <w:rPr>
          <w:sz w:val="23"/>
          <w:szCs w:val="23"/>
          <w:lang w:val="sr-Cyrl-RS"/>
        </w:rPr>
        <w:t xml:space="preserve">се </w:t>
      </w:r>
      <w:r w:rsidRPr="00271AFA">
        <w:rPr>
          <w:sz w:val="23"/>
          <w:szCs w:val="23"/>
          <w:lang w:val="sr-Cyrl-RS"/>
        </w:rPr>
        <w:t>захтев</w:t>
      </w:r>
      <w:r w:rsidR="006A6816" w:rsidRPr="00271AFA">
        <w:rPr>
          <w:sz w:val="23"/>
          <w:szCs w:val="23"/>
          <w:lang w:val="sr-Cyrl-RS"/>
        </w:rPr>
        <w:t xml:space="preserve"> </w:t>
      </w:r>
      <w:r w:rsidR="00174CF3" w:rsidRPr="00271AFA">
        <w:rPr>
          <w:sz w:val="23"/>
          <w:szCs w:val="23"/>
          <w:lang w:val="sr-Cyrl-RS"/>
        </w:rPr>
        <w:t xml:space="preserve">локалној изборној комисији </w:t>
      </w:r>
      <w:r w:rsidR="00523D4E" w:rsidRPr="00271AFA">
        <w:rPr>
          <w:sz w:val="23"/>
          <w:szCs w:val="23"/>
          <w:lang w:val="sr-Cyrl-RS"/>
        </w:rPr>
        <w:t>за добијање информације о томе да ли је у изводу из бирачког списка евидентиран</w:t>
      </w:r>
      <w:r w:rsidR="0019462C" w:rsidRPr="00271AFA">
        <w:rPr>
          <w:sz w:val="23"/>
          <w:szCs w:val="23"/>
          <w:lang w:val="sr-Cyrl-RS"/>
        </w:rPr>
        <w:t>о</w:t>
      </w:r>
      <w:r w:rsidR="00523D4E" w:rsidRPr="00271AFA">
        <w:rPr>
          <w:sz w:val="23"/>
          <w:szCs w:val="23"/>
          <w:lang w:val="sr-Cyrl-RS"/>
        </w:rPr>
        <w:t xml:space="preserve"> да је </w:t>
      </w:r>
      <w:r w:rsidR="00174CF3" w:rsidRPr="00271AFA">
        <w:rPr>
          <w:sz w:val="23"/>
          <w:szCs w:val="23"/>
          <w:lang w:val="sr-Cyrl-RS"/>
        </w:rPr>
        <w:t xml:space="preserve">бирач </w:t>
      </w:r>
      <w:r w:rsidR="00523D4E" w:rsidRPr="00271AFA">
        <w:rPr>
          <w:sz w:val="23"/>
          <w:szCs w:val="23"/>
          <w:lang w:val="sr-Cyrl-RS"/>
        </w:rPr>
        <w:t>гласао на изборима</w:t>
      </w:r>
      <w:r w:rsidR="00A6049F" w:rsidRPr="00271AFA">
        <w:rPr>
          <w:sz w:val="23"/>
          <w:szCs w:val="23"/>
          <w:lang w:val="sr-Cyrl-RS"/>
        </w:rPr>
        <w:t>;</w:t>
      </w:r>
    </w:p>
    <w:p w14:paraId="4C4F9B1F" w14:textId="6092B34A" w:rsidR="00A6049F" w:rsidRPr="00271AFA" w:rsidRDefault="00A6049F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>2)</w:t>
      </w:r>
      <w:r w:rsidR="00834D3A" w:rsidRPr="00271AFA">
        <w:rPr>
          <w:sz w:val="23"/>
          <w:szCs w:val="23"/>
          <w:lang w:val="sr-Cyrl-RS"/>
        </w:rPr>
        <w:t xml:space="preserve"> </w:t>
      </w:r>
      <w:r w:rsidRPr="00271AFA">
        <w:rPr>
          <w:sz w:val="23"/>
          <w:szCs w:val="23"/>
          <w:lang w:val="sr-Cyrl-RS"/>
        </w:rPr>
        <w:t>на Обрасцу З-2 подноси</w:t>
      </w:r>
      <w:r w:rsidR="00834D3A" w:rsidRPr="00271AFA">
        <w:rPr>
          <w:sz w:val="23"/>
          <w:szCs w:val="23"/>
          <w:lang w:val="sr-Cyrl-RS"/>
        </w:rPr>
        <w:t xml:space="preserve"> </w:t>
      </w:r>
      <w:r w:rsidR="006A6816" w:rsidRPr="00271AFA">
        <w:rPr>
          <w:sz w:val="23"/>
          <w:szCs w:val="23"/>
          <w:lang w:val="sr-Cyrl-RS"/>
        </w:rPr>
        <w:t xml:space="preserve">се </w:t>
      </w:r>
      <w:r w:rsidR="00834D3A" w:rsidRPr="00271AFA">
        <w:rPr>
          <w:sz w:val="23"/>
          <w:szCs w:val="23"/>
          <w:lang w:val="sr-Cyrl-RS"/>
        </w:rPr>
        <w:t>захтев</w:t>
      </w:r>
      <w:r w:rsidR="006A6816" w:rsidRPr="00271AFA">
        <w:rPr>
          <w:sz w:val="23"/>
          <w:szCs w:val="23"/>
          <w:lang w:val="sr-Cyrl-RS"/>
        </w:rPr>
        <w:t xml:space="preserve"> </w:t>
      </w:r>
      <w:r w:rsidR="00174CF3" w:rsidRPr="00271AFA">
        <w:rPr>
          <w:sz w:val="23"/>
          <w:szCs w:val="23"/>
          <w:lang w:val="sr-Cyrl-RS"/>
        </w:rPr>
        <w:t xml:space="preserve">Комисији </w:t>
      </w:r>
      <w:r w:rsidR="00195307" w:rsidRPr="00271AFA">
        <w:rPr>
          <w:sz w:val="23"/>
          <w:szCs w:val="23"/>
          <w:lang w:val="sr-Cyrl-RS"/>
        </w:rPr>
        <w:t>за добијање информац</w:t>
      </w:r>
      <w:r w:rsidR="00AB3C84" w:rsidRPr="00271AFA">
        <w:rPr>
          <w:sz w:val="23"/>
          <w:szCs w:val="23"/>
          <w:lang w:val="sr-Cyrl-RS"/>
        </w:rPr>
        <w:t xml:space="preserve">ије о томе да ли је </w:t>
      </w:r>
      <w:r w:rsidR="00195307" w:rsidRPr="00271AFA">
        <w:rPr>
          <w:sz w:val="23"/>
          <w:szCs w:val="23"/>
          <w:lang w:val="sr-Cyrl-RS"/>
        </w:rPr>
        <w:t xml:space="preserve">у изводу из бирачког списка </w:t>
      </w:r>
      <w:r w:rsidR="00174CF3" w:rsidRPr="00271AFA">
        <w:rPr>
          <w:sz w:val="23"/>
          <w:szCs w:val="23"/>
          <w:lang w:val="sr-Cyrl-RS"/>
        </w:rPr>
        <w:t xml:space="preserve">евидентирано </w:t>
      </w:r>
      <w:r w:rsidR="00195307" w:rsidRPr="00271AFA">
        <w:rPr>
          <w:sz w:val="23"/>
          <w:szCs w:val="23"/>
          <w:lang w:val="sr-Cyrl-RS"/>
        </w:rPr>
        <w:t xml:space="preserve">да је </w:t>
      </w:r>
      <w:r w:rsidR="00174CF3" w:rsidRPr="00271AFA">
        <w:rPr>
          <w:sz w:val="23"/>
          <w:szCs w:val="23"/>
          <w:lang w:val="sr-Cyrl-RS"/>
        </w:rPr>
        <w:t xml:space="preserve">бирач </w:t>
      </w:r>
      <w:r w:rsidR="00C03961" w:rsidRPr="00271AFA">
        <w:rPr>
          <w:sz w:val="23"/>
          <w:szCs w:val="23"/>
          <w:lang w:val="sr-Cyrl-RS"/>
        </w:rPr>
        <w:t xml:space="preserve">гласао </w:t>
      </w:r>
      <w:r w:rsidR="00195307" w:rsidRPr="00271AFA">
        <w:rPr>
          <w:sz w:val="23"/>
          <w:szCs w:val="23"/>
          <w:lang w:val="sr-Cyrl-RS"/>
        </w:rPr>
        <w:t>на изборима на бирачком месту у иностранству</w:t>
      </w:r>
      <w:r w:rsidRPr="00271AFA">
        <w:rPr>
          <w:sz w:val="23"/>
          <w:szCs w:val="23"/>
          <w:lang w:val="sr-Cyrl-RS"/>
        </w:rPr>
        <w:t>;</w:t>
      </w:r>
    </w:p>
    <w:p w14:paraId="24FEC1E4" w14:textId="1F199BDC" w:rsidR="003D5E64" w:rsidRPr="00271AFA" w:rsidRDefault="00A6049F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>3) на Обрасцу З-3</w:t>
      </w:r>
      <w:r w:rsidR="005950A9" w:rsidRPr="00271AFA">
        <w:rPr>
          <w:sz w:val="23"/>
          <w:szCs w:val="23"/>
          <w:lang w:val="sr-Cyrl-RS"/>
        </w:rPr>
        <w:t xml:space="preserve"> подноси </w:t>
      </w:r>
      <w:r w:rsidR="006A6816" w:rsidRPr="00271AFA">
        <w:rPr>
          <w:sz w:val="23"/>
          <w:szCs w:val="23"/>
          <w:lang w:val="sr-Cyrl-RS"/>
        </w:rPr>
        <w:t xml:space="preserve">се </w:t>
      </w:r>
      <w:r w:rsidR="005950A9" w:rsidRPr="00271AFA">
        <w:rPr>
          <w:sz w:val="23"/>
          <w:szCs w:val="23"/>
          <w:lang w:val="sr-Cyrl-RS"/>
        </w:rPr>
        <w:t xml:space="preserve">захтев </w:t>
      </w:r>
      <w:r w:rsidR="00174CF3" w:rsidRPr="00271AFA">
        <w:rPr>
          <w:sz w:val="23"/>
          <w:szCs w:val="23"/>
          <w:lang w:val="sr-Cyrl-RS"/>
        </w:rPr>
        <w:t xml:space="preserve">локалној изборној комисији </w:t>
      </w:r>
      <w:r w:rsidR="005950A9" w:rsidRPr="00271AFA">
        <w:rPr>
          <w:sz w:val="23"/>
          <w:szCs w:val="23"/>
          <w:lang w:val="sr-Cyrl-RS"/>
        </w:rPr>
        <w:t>за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увид у извод из бирачког списка</w:t>
      </w:r>
      <w:r w:rsidRPr="00271AFA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174CF3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бирач </w:t>
      </w:r>
      <w:r w:rsidR="00CA2BB1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гласао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на изборима</w:t>
      </w:r>
      <w:r w:rsidR="00721DEF" w:rsidRPr="00271AFA">
        <w:rPr>
          <w:rFonts w:eastAsia="Calibri" w:cs="Arial"/>
          <w:noProof/>
          <w:sz w:val="23"/>
          <w:szCs w:val="23"/>
          <w:lang w:val="sr-Cyrl-RS" w:eastAsia="en-US"/>
        </w:rPr>
        <w:t>;</w:t>
      </w:r>
    </w:p>
    <w:p w14:paraId="5DDB3C15" w14:textId="557DA5C1" w:rsidR="00721DEF" w:rsidRPr="00271AFA" w:rsidRDefault="00721DEF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 xml:space="preserve">4) на Обрасцу З-4 подноси се захтев </w:t>
      </w:r>
      <w:r w:rsidR="00174CF3" w:rsidRPr="00271AFA">
        <w:rPr>
          <w:sz w:val="23"/>
          <w:szCs w:val="23"/>
          <w:lang w:val="sr-Cyrl-RS"/>
        </w:rPr>
        <w:t xml:space="preserve">Комисији </w:t>
      </w:r>
      <w:r w:rsidRPr="00271AFA">
        <w:rPr>
          <w:sz w:val="23"/>
          <w:szCs w:val="23"/>
          <w:lang w:val="sr-Cyrl-RS"/>
        </w:rPr>
        <w:t>за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увид у извод из бирачког списка</w:t>
      </w:r>
      <w:r w:rsidRPr="00271AFA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</w:t>
      </w:r>
      <w:r w:rsidR="0019462C" w:rsidRPr="00271AFA">
        <w:rPr>
          <w:rFonts w:eastAsia="Calibri" w:cs="Arial"/>
          <w:noProof/>
          <w:sz w:val="23"/>
          <w:szCs w:val="23"/>
          <w:lang w:val="sr-Cyrl-RS" w:eastAsia="en-US"/>
        </w:rPr>
        <w:t>о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да је </w:t>
      </w:r>
      <w:r w:rsidR="00174CF3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бирач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гласао на изборима</w:t>
      </w:r>
      <w:r w:rsidR="00E20AA4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на бирачком месту у иностранству.</w:t>
      </w:r>
    </w:p>
    <w:p w14:paraId="5C610232" w14:textId="4A6CE741" w:rsidR="00834D3A" w:rsidRPr="00271AFA" w:rsidRDefault="0081256A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sz w:val="23"/>
          <w:szCs w:val="23"/>
          <w:lang w:val="sr-Cyrl-RS"/>
        </w:rPr>
        <w:t>(3) Обрасци</w:t>
      </w:r>
      <w:r w:rsidR="003B0665" w:rsidRPr="00271AFA">
        <w:rPr>
          <w:sz w:val="23"/>
          <w:szCs w:val="23"/>
          <w:lang w:val="sr-Cyrl-RS"/>
        </w:rPr>
        <w:t xml:space="preserve"> З-1,</w:t>
      </w:r>
      <w:r w:rsidR="003D5E64" w:rsidRPr="00271AFA">
        <w:rPr>
          <w:sz w:val="23"/>
          <w:szCs w:val="23"/>
          <w:lang w:val="sr-Cyrl-RS"/>
        </w:rPr>
        <w:t xml:space="preserve"> З-2</w:t>
      </w:r>
      <w:r w:rsidR="00E20AA4" w:rsidRPr="00271AFA">
        <w:rPr>
          <w:sz w:val="23"/>
          <w:szCs w:val="23"/>
          <w:lang w:val="sr-Cyrl-RS"/>
        </w:rPr>
        <w:t>,</w:t>
      </w:r>
      <w:r w:rsidR="003B0665" w:rsidRPr="00271AFA">
        <w:rPr>
          <w:sz w:val="23"/>
          <w:szCs w:val="23"/>
          <w:lang w:val="sr-Cyrl-RS"/>
        </w:rPr>
        <w:t xml:space="preserve"> З-3</w:t>
      </w:r>
      <w:r w:rsidR="003D5E64" w:rsidRPr="00271AFA">
        <w:rPr>
          <w:sz w:val="23"/>
          <w:szCs w:val="23"/>
          <w:lang w:val="sr-Cyrl-RS"/>
        </w:rPr>
        <w:t xml:space="preserve"> </w:t>
      </w:r>
      <w:r w:rsidR="00E20AA4" w:rsidRPr="00271AFA">
        <w:rPr>
          <w:sz w:val="23"/>
          <w:szCs w:val="23"/>
          <w:lang w:val="sr-Cyrl-RS"/>
        </w:rPr>
        <w:t xml:space="preserve">и З-4 </w:t>
      </w:r>
      <w:r w:rsidR="00D56146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саставни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су</w:t>
      </w:r>
      <w:r w:rsidR="003D5E64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D56146" w:rsidRPr="00271AFA">
        <w:rPr>
          <w:rFonts w:eastAsia="Calibri" w:cs="Arial"/>
          <w:noProof/>
          <w:sz w:val="23"/>
          <w:szCs w:val="23"/>
          <w:lang w:val="sr-Cyrl-RS" w:eastAsia="en-US"/>
        </w:rPr>
        <w:t>део овог упутства.</w:t>
      </w:r>
    </w:p>
    <w:p w14:paraId="109E251D" w14:textId="5DFEC959" w:rsidR="00E2628C" w:rsidRPr="00271AFA" w:rsidRDefault="00834D3A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 w:rsidRPr="00271AFA">
        <w:rPr>
          <w:rFonts w:eastAsia="Calibri" w:cs="Arial"/>
          <w:noProof/>
          <w:sz w:val="23"/>
          <w:szCs w:val="23"/>
          <w:lang w:val="sr-Cyrl-RS" w:eastAsia="en-US"/>
        </w:rPr>
        <w:t>4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7733E6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Локална изборна комисија, односно </w:t>
      </w:r>
      <w:r w:rsidR="00E2628C" w:rsidRPr="00271AFA">
        <w:rPr>
          <w:rFonts w:eastAsia="Calibri" w:cs="Arial"/>
          <w:noProof/>
          <w:sz w:val="23"/>
          <w:szCs w:val="23"/>
          <w:lang w:val="sr-Cyrl-RS" w:eastAsia="en-US"/>
        </w:rPr>
        <w:t>Комисија је дужна да поступи по захтеву који није поднет на прописаном обрасцу, а</w:t>
      </w:r>
      <w:r w:rsidR="008F5C90" w:rsidRPr="00271AFA">
        <w:rPr>
          <w:rFonts w:eastAsia="Calibri" w:cs="Arial"/>
          <w:noProof/>
          <w:sz w:val="23"/>
          <w:szCs w:val="23"/>
          <w:lang w:val="sr-Cyrl-RS" w:eastAsia="en-US"/>
        </w:rPr>
        <w:t>ко</w:t>
      </w:r>
      <w:r w:rsidR="00E2628C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тај захтев садржи </w:t>
      </w:r>
      <w:r w:rsidR="00430599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све </w:t>
      </w:r>
      <w:r w:rsidR="00E2628C" w:rsidRPr="00271AFA">
        <w:rPr>
          <w:rFonts w:eastAsia="Calibri" w:cs="Arial"/>
          <w:noProof/>
          <w:sz w:val="23"/>
          <w:szCs w:val="23"/>
          <w:lang w:val="sr-Cyrl-RS" w:eastAsia="en-US"/>
        </w:rPr>
        <w:t>податке из става 1. овог члана.</w:t>
      </w:r>
    </w:p>
    <w:p w14:paraId="1E02810F" w14:textId="2DB915C7" w:rsidR="002D18EF" w:rsidRPr="00271AFA" w:rsidRDefault="00274530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 w:rsidRPr="00271AFA">
        <w:rPr>
          <w:rFonts w:eastAsia="Calibri" w:cs="Arial"/>
          <w:noProof/>
          <w:sz w:val="23"/>
          <w:szCs w:val="23"/>
          <w:lang w:val="sr-Cyrl-RS" w:eastAsia="en-US"/>
        </w:rPr>
        <w:t>5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2D18EF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Уз захтев се обавезно прилаже и очитана лична карта, односно фотокопија личне карте </w:t>
      </w:r>
      <w:r w:rsidR="004B5EE0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или </w:t>
      </w:r>
      <w:r w:rsidR="00983ECD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фотокопија </w:t>
      </w:r>
      <w:r w:rsidR="004B5EE0" w:rsidRPr="00271AFA">
        <w:rPr>
          <w:rFonts w:eastAsia="Calibri" w:cs="Arial"/>
          <w:noProof/>
          <w:sz w:val="23"/>
          <w:szCs w:val="23"/>
          <w:lang w:val="sr-Cyrl-RS" w:eastAsia="en-US"/>
        </w:rPr>
        <w:t>пасоша</w:t>
      </w:r>
      <w:r w:rsidR="00983ECD" w:rsidRPr="00271AFA">
        <w:t xml:space="preserve"> </w:t>
      </w:r>
      <w:r w:rsidR="00983ECD" w:rsidRPr="00271AFA">
        <w:rPr>
          <w:rFonts w:eastAsia="Calibri" w:cs="Arial"/>
          <w:noProof/>
          <w:sz w:val="23"/>
          <w:szCs w:val="23"/>
          <w:lang w:val="sr-Cyrl-RS" w:eastAsia="en-US"/>
        </w:rPr>
        <w:t>подносиоца захтева</w:t>
      </w:r>
      <w:r w:rsidR="004B5EE0" w:rsidRPr="00271AFA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14:paraId="611DE6C7" w14:textId="1F59B007" w:rsidR="00BD74EB" w:rsidRPr="00271AFA" w:rsidRDefault="003D5E64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(6</w:t>
      </w:r>
      <w:r w:rsidR="00274530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) Подносилац захтева </w:t>
      </w:r>
      <w:r w:rsidR="00BD74EB" w:rsidRPr="00271AFA">
        <w:rPr>
          <w:rFonts w:eastAsia="Calibri" w:cs="Arial"/>
          <w:noProof/>
          <w:sz w:val="23"/>
          <w:szCs w:val="23"/>
          <w:lang w:val="sr-Cyrl-RS" w:eastAsia="en-US"/>
        </w:rPr>
        <w:t>кој</w:t>
      </w:r>
      <w:r w:rsidR="00274530" w:rsidRPr="00271AFA">
        <w:rPr>
          <w:rFonts w:eastAsia="Calibri" w:cs="Arial"/>
          <w:noProof/>
          <w:sz w:val="23"/>
          <w:szCs w:val="23"/>
          <w:lang w:val="sr-Cyrl-RS" w:eastAsia="en-US"/>
        </w:rPr>
        <w:t>и</w:t>
      </w:r>
      <w:r w:rsidR="00BD74EB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услед телесне или сензорне онеспособљености (</w:t>
      </w:r>
      <w:r w:rsidR="0060474B" w:rsidRPr="00271AFA">
        <w:rPr>
          <w:rFonts w:eastAsia="Calibri" w:cs="Arial"/>
          <w:noProof/>
          <w:sz w:val="23"/>
          <w:szCs w:val="23"/>
          <w:lang w:val="sr-Cyrl-RS" w:eastAsia="en-US"/>
        </w:rPr>
        <w:t>особа</w:t>
      </w:r>
      <w:r w:rsidR="00BD74EB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са инвалидитетом) није у стању да својеручно потпише захтев може да се потпише тако што ће на одговарајуће место у захтеву отиснути печат који садржи податке о његовом личном идентитету, односно печат са угравираним потписом (факсимил).</w:t>
      </w:r>
    </w:p>
    <w:p w14:paraId="532B4153" w14:textId="77777777" w:rsidR="002D18EF" w:rsidRPr="00271AFA" w:rsidRDefault="00111024" w:rsidP="004D346F">
      <w:pPr>
        <w:suppressAutoHyphens w:val="0"/>
        <w:spacing w:after="120"/>
        <w:jc w:val="center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b/>
          <w:sz w:val="23"/>
          <w:szCs w:val="23"/>
          <w:lang w:val="sr-Cyrl-RS"/>
        </w:rPr>
        <w:t>Начин подношења захтева</w:t>
      </w:r>
    </w:p>
    <w:p w14:paraId="3D75EF9C" w14:textId="77777777" w:rsidR="00111024" w:rsidRPr="00271AFA" w:rsidRDefault="00111024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271AFA">
        <w:rPr>
          <w:rFonts w:cs="Arial"/>
          <w:b/>
          <w:noProof/>
          <w:sz w:val="23"/>
          <w:szCs w:val="23"/>
          <w:lang w:val="ru-RU" w:eastAsia="en-US"/>
        </w:rPr>
        <w:t>4</w:t>
      </w:r>
      <w:r w:rsidRPr="00271AFA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70760112" w14:textId="77777777" w:rsidR="006D5567" w:rsidRPr="00271AFA" w:rsidRDefault="006D5567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(1) Захтев се подн</w:t>
      </w:r>
      <w:r w:rsidR="00491C53" w:rsidRPr="00271AFA">
        <w:rPr>
          <w:rFonts w:eastAsia="Calibri" w:cs="Arial"/>
          <w:noProof/>
          <w:sz w:val="23"/>
          <w:szCs w:val="23"/>
          <w:lang w:val="sr-Cyrl-RS" w:eastAsia="en-US"/>
        </w:rPr>
        <w:t>оси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у писменој форми, предајом на писарници </w:t>
      </w:r>
      <w:r w:rsidR="00BE3412" w:rsidRPr="00271AFA">
        <w:rPr>
          <w:rFonts w:eastAsia="Calibri" w:cs="Arial"/>
          <w:noProof/>
          <w:sz w:val="23"/>
          <w:szCs w:val="23"/>
          <w:lang w:val="sr-Cyrl-RS" w:eastAsia="en-US"/>
        </w:rPr>
        <w:t>л</w:t>
      </w:r>
      <w:r w:rsidR="007922AE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окалне изборне комисије, односно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Комисије или путем поште.</w:t>
      </w:r>
    </w:p>
    <w:p w14:paraId="7A1401BA" w14:textId="6A7034B4" w:rsidR="006D5567" w:rsidRPr="00271AFA" w:rsidRDefault="006D5567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(2) Захтев се може поднети и </w:t>
      </w:r>
      <w:r w:rsidR="002C227F" w:rsidRPr="00271AFA">
        <w:rPr>
          <w:rFonts w:eastAsia="Calibri" w:cs="Arial"/>
          <w:noProof/>
          <w:sz w:val="23"/>
          <w:szCs w:val="23"/>
          <w:lang w:val="sr-Cyrl-RS" w:eastAsia="en-US"/>
        </w:rPr>
        <w:t>путем веб-</w:t>
      </w:r>
      <w:r w:rsidR="00AB5DCD" w:rsidRPr="00271AFA">
        <w:rPr>
          <w:rFonts w:eastAsia="Calibri" w:cs="Arial"/>
          <w:noProof/>
          <w:sz w:val="23"/>
          <w:szCs w:val="23"/>
          <w:lang w:val="sr-Cyrl-RS" w:eastAsia="en-US"/>
        </w:rPr>
        <w:t>презентације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Комисије.</w:t>
      </w:r>
    </w:p>
    <w:p w14:paraId="6C9335E0" w14:textId="4286E236" w:rsidR="00BB31D8" w:rsidRPr="00271AFA" w:rsidRDefault="00BB31D8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III. </w:t>
      </w:r>
      <w:r w:rsidR="009D3565"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ПОСТУПАЊЕ П</w:t>
      </w: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О ЗАХТЕВУ</w:t>
      </w:r>
    </w:p>
    <w:p w14:paraId="6686D593" w14:textId="16AD9786" w:rsidR="00491C53" w:rsidRPr="00271AFA" w:rsidRDefault="009D3565" w:rsidP="004D346F">
      <w:pPr>
        <w:suppressAutoHyphens w:val="0"/>
        <w:spacing w:after="120"/>
        <w:jc w:val="center"/>
        <w:rPr>
          <w:rFonts w:cs="Arial"/>
          <w:b/>
          <w:strike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Поступање</w:t>
      </w:r>
    </w:p>
    <w:p w14:paraId="5DBC4456" w14:textId="77777777" w:rsidR="00BB31D8" w:rsidRPr="00271AFA" w:rsidRDefault="00BB31D8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271AFA">
        <w:rPr>
          <w:rFonts w:cs="Arial"/>
          <w:b/>
          <w:noProof/>
          <w:sz w:val="23"/>
          <w:szCs w:val="23"/>
          <w:lang w:val="ru-RU" w:eastAsia="en-US"/>
        </w:rPr>
        <w:t>5</w:t>
      </w:r>
      <w:r w:rsidRPr="00271AFA">
        <w:rPr>
          <w:rFonts w:cs="Arial"/>
          <w:b/>
          <w:noProof/>
          <w:sz w:val="23"/>
          <w:szCs w:val="23"/>
          <w:lang w:val="ru-RU" w:eastAsia="en-US"/>
        </w:rPr>
        <w:t>.</w:t>
      </w:r>
    </w:p>
    <w:p w14:paraId="6F200D62" w14:textId="2B4E9084" w:rsidR="006C6864" w:rsidRPr="00271AFA" w:rsidRDefault="006C6864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>(1) Уколико поднети захтев не садржи све податке наведене у члану 3. став 1. овог упутства, локална изборна комисија, односно Комисија, затражиће од  подносиоца захтева да захтев уреди у року од осам дана од дана пријема обавештења. Ако подносилац захтева у наведеном року не уреди захтев, сматраће се да захтев није ни био поднет.</w:t>
      </w:r>
    </w:p>
    <w:p w14:paraId="1A969294" w14:textId="6E182DDB" w:rsidR="006D5567" w:rsidRPr="00271AFA" w:rsidRDefault="00206AEC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t>(2) У року од 30 дана од дана пријема уредног захтева, локална изборна комисија, односно Комисија писменим путем обавештава подносиоца захтева о томе да ли је у изводу из бирачког списка евидентирано да је гласао на изборима односно када ће моћи да изврши тражени увид у извод из бирачког списка.</w:t>
      </w:r>
    </w:p>
    <w:p w14:paraId="1D81EA7F" w14:textId="463AE49D" w:rsidR="009B6C94" w:rsidRPr="00271AFA" w:rsidRDefault="009B6C94" w:rsidP="004D346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271AFA">
        <w:rPr>
          <w:sz w:val="23"/>
          <w:szCs w:val="23"/>
          <w:lang w:val="sr-Cyrl-RS"/>
        </w:rPr>
        <w:lastRenderedPageBreak/>
        <w:t>(</w:t>
      </w:r>
      <w:r w:rsidR="00CF469B" w:rsidRPr="007B69F8">
        <w:rPr>
          <w:sz w:val="23"/>
          <w:szCs w:val="23"/>
          <w:lang w:val="ru-RU"/>
        </w:rPr>
        <w:t>3</w:t>
      </w:r>
      <w:r w:rsidRPr="00271AFA">
        <w:rPr>
          <w:sz w:val="23"/>
          <w:szCs w:val="23"/>
          <w:lang w:val="sr-Cyrl-RS"/>
        </w:rPr>
        <w:t xml:space="preserve">) Рок из става </w:t>
      </w:r>
      <w:r w:rsidR="00206AEC" w:rsidRPr="00271AFA">
        <w:rPr>
          <w:sz w:val="23"/>
          <w:szCs w:val="23"/>
          <w:lang w:val="sr-Cyrl-RS"/>
        </w:rPr>
        <w:t>2</w:t>
      </w:r>
      <w:r w:rsidRPr="00271AFA">
        <w:rPr>
          <w:sz w:val="23"/>
          <w:szCs w:val="23"/>
          <w:lang w:val="sr-Cyrl-RS"/>
        </w:rPr>
        <w:t>. овог члана, може се продужити за још 60 дана</w:t>
      </w:r>
      <w:r w:rsidR="00D75D88" w:rsidRPr="00271AFA">
        <w:rPr>
          <w:sz w:val="23"/>
          <w:szCs w:val="23"/>
          <w:lang w:val="sr-Cyrl-RS"/>
        </w:rPr>
        <w:t xml:space="preserve"> ако је то неопходно, </w:t>
      </w:r>
      <w:r w:rsidR="009D3565" w:rsidRPr="00271AFA">
        <w:rPr>
          <w:sz w:val="23"/>
          <w:szCs w:val="23"/>
          <w:lang w:val="sr-Cyrl-RS"/>
        </w:rPr>
        <w:t xml:space="preserve">услед великог броја </w:t>
      </w:r>
      <w:r w:rsidR="00D75D88" w:rsidRPr="00271AFA">
        <w:rPr>
          <w:sz w:val="23"/>
          <w:szCs w:val="23"/>
          <w:lang w:val="sr-Cyrl-RS"/>
        </w:rPr>
        <w:t>поднетих захтева.</w:t>
      </w:r>
    </w:p>
    <w:p w14:paraId="1C0DBC7E" w14:textId="0966B068" w:rsidR="00D75D88" w:rsidRPr="00271AFA" w:rsidRDefault="00D75D88" w:rsidP="004D346F">
      <w:pPr>
        <w:suppressAutoHyphens w:val="0"/>
        <w:spacing w:after="120"/>
        <w:ind w:firstLine="720"/>
        <w:jc w:val="both"/>
        <w:rPr>
          <w:sz w:val="23"/>
          <w:szCs w:val="23"/>
        </w:rPr>
      </w:pPr>
      <w:r w:rsidRPr="00271AFA">
        <w:rPr>
          <w:sz w:val="23"/>
          <w:szCs w:val="23"/>
          <w:lang w:val="sr-Cyrl-RS"/>
        </w:rPr>
        <w:t>(</w:t>
      </w:r>
      <w:r w:rsidR="00CF469B" w:rsidRPr="007B69F8">
        <w:rPr>
          <w:sz w:val="23"/>
          <w:szCs w:val="23"/>
          <w:lang w:val="ru-RU"/>
        </w:rPr>
        <w:t>4</w:t>
      </w:r>
      <w:r w:rsidRPr="00271AFA">
        <w:rPr>
          <w:sz w:val="23"/>
          <w:szCs w:val="23"/>
          <w:lang w:val="sr-Cyrl-RS"/>
        </w:rPr>
        <w:t xml:space="preserve">) </w:t>
      </w:r>
      <w:r w:rsidR="00E331C0" w:rsidRPr="00271AFA">
        <w:rPr>
          <w:sz w:val="23"/>
          <w:szCs w:val="23"/>
        </w:rPr>
        <w:t xml:space="preserve">О продужењу рока и разлозима за то продужење </w:t>
      </w:r>
      <w:r w:rsidR="00CA2BB1" w:rsidRPr="00271AFA">
        <w:rPr>
          <w:sz w:val="23"/>
          <w:szCs w:val="23"/>
          <w:lang w:val="sr-Cyrl-RS"/>
        </w:rPr>
        <w:t>л</w:t>
      </w:r>
      <w:r w:rsidR="00E83E45" w:rsidRPr="00271AFA">
        <w:rPr>
          <w:sz w:val="23"/>
          <w:szCs w:val="23"/>
          <w:lang w:val="sr-Cyrl-RS"/>
        </w:rPr>
        <w:t xml:space="preserve">окална изборна комисија, односно </w:t>
      </w:r>
      <w:r w:rsidRPr="00271AFA">
        <w:rPr>
          <w:sz w:val="23"/>
          <w:szCs w:val="23"/>
          <w:lang w:val="sr-Cyrl-RS"/>
        </w:rPr>
        <w:t>Комисија</w:t>
      </w:r>
      <w:r w:rsidR="00E331C0" w:rsidRPr="00271AFA">
        <w:rPr>
          <w:sz w:val="23"/>
          <w:szCs w:val="23"/>
        </w:rPr>
        <w:t xml:space="preserve"> </w:t>
      </w:r>
      <w:r w:rsidR="009D3565" w:rsidRPr="00271AFA">
        <w:rPr>
          <w:sz w:val="23"/>
          <w:szCs w:val="23"/>
          <w:lang w:val="sr-Cyrl-RS"/>
        </w:rPr>
        <w:t xml:space="preserve">обавештава </w:t>
      </w:r>
      <w:r w:rsidRPr="00271AFA">
        <w:rPr>
          <w:sz w:val="23"/>
          <w:szCs w:val="23"/>
          <w:lang w:val="sr-Cyrl-RS"/>
        </w:rPr>
        <w:t>подносиоца захтева</w:t>
      </w:r>
      <w:r w:rsidR="00E331C0" w:rsidRPr="00271AFA">
        <w:rPr>
          <w:sz w:val="23"/>
          <w:szCs w:val="23"/>
        </w:rPr>
        <w:t xml:space="preserve"> у року од 30 </w:t>
      </w:r>
      <w:r w:rsidR="009D3565" w:rsidRPr="00271AFA">
        <w:rPr>
          <w:sz w:val="23"/>
          <w:szCs w:val="23"/>
          <w:lang w:val="sr-Cyrl-RS"/>
        </w:rPr>
        <w:t xml:space="preserve"> </w:t>
      </w:r>
      <w:r w:rsidR="00E331C0" w:rsidRPr="00271AFA">
        <w:rPr>
          <w:sz w:val="23"/>
          <w:szCs w:val="23"/>
        </w:rPr>
        <w:t xml:space="preserve">дана од дана </w:t>
      </w:r>
      <w:r w:rsidRPr="00271AFA">
        <w:rPr>
          <w:sz w:val="23"/>
          <w:szCs w:val="23"/>
          <w:lang w:val="sr-Cyrl-RS"/>
        </w:rPr>
        <w:t>подношења</w:t>
      </w:r>
      <w:r w:rsidR="00E331C0" w:rsidRPr="00271AFA">
        <w:rPr>
          <w:sz w:val="23"/>
          <w:szCs w:val="23"/>
        </w:rPr>
        <w:t xml:space="preserve"> захтева. </w:t>
      </w:r>
    </w:p>
    <w:p w14:paraId="149E21C9" w14:textId="77777777" w:rsidR="00491C53" w:rsidRPr="00271AFA" w:rsidRDefault="00491C53" w:rsidP="004D346F">
      <w:pPr>
        <w:suppressAutoHyphens w:val="0"/>
        <w:spacing w:after="120"/>
        <w:jc w:val="center"/>
        <w:rPr>
          <w:b/>
          <w:sz w:val="23"/>
          <w:szCs w:val="23"/>
          <w:lang w:val="sr-Cyrl-RS"/>
        </w:rPr>
      </w:pPr>
      <w:r w:rsidRPr="00271AFA">
        <w:rPr>
          <w:b/>
          <w:sz w:val="23"/>
          <w:szCs w:val="23"/>
          <w:lang w:val="sr-Cyrl-RS"/>
        </w:rPr>
        <w:t>Место и начин увида</w:t>
      </w:r>
    </w:p>
    <w:p w14:paraId="1182E4A1" w14:textId="77777777" w:rsidR="00D75D88" w:rsidRPr="00271AFA" w:rsidRDefault="00D75D88" w:rsidP="004D346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271AFA">
        <w:rPr>
          <w:rFonts w:cs="Arial"/>
          <w:b/>
          <w:noProof/>
          <w:sz w:val="23"/>
          <w:szCs w:val="23"/>
          <w:lang w:val="ru-RU" w:eastAsia="en-US"/>
        </w:rPr>
        <w:t>Члан 6.</w:t>
      </w:r>
    </w:p>
    <w:p w14:paraId="6589A856" w14:textId="5398899F" w:rsidR="00BB31D8" w:rsidRPr="00271AFA" w:rsidRDefault="00D75D88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ru-RU" w:eastAsia="en-US"/>
        </w:rPr>
        <w:t xml:space="preserve">(1) 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Увид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у извод из бирачког списка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врши се у </w:t>
      </w:r>
      <w:r w:rsidR="00491C53" w:rsidRPr="00271AFA">
        <w:rPr>
          <w:rFonts w:eastAsia="Calibri" w:cs="Arial"/>
          <w:noProof/>
          <w:sz w:val="23"/>
          <w:szCs w:val="23"/>
          <w:lang w:val="sr-Cyrl-RS" w:eastAsia="en-US"/>
        </w:rPr>
        <w:t>просторијама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="00430599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општинске/градске управе, </w:t>
      </w:r>
      <w:r w:rsidR="00CA2BB1" w:rsidRPr="00271AFA">
        <w:rPr>
          <w:rFonts w:eastAsia="Calibri" w:cs="Arial"/>
          <w:noProof/>
          <w:sz w:val="23"/>
          <w:szCs w:val="23"/>
          <w:lang w:val="sr-Cyrl-RS" w:eastAsia="en-US"/>
        </w:rPr>
        <w:t>односно Комисије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. </w:t>
      </w:r>
    </w:p>
    <w:p w14:paraId="6D0BDFC1" w14:textId="77777777" w:rsidR="005B724A" w:rsidRPr="00271AFA" w:rsidRDefault="00D75D88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(2) 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 xml:space="preserve">Ради заштите података о личности осталих </w:t>
      </w:r>
      <w:r w:rsidRPr="00271AFA">
        <w:rPr>
          <w:rFonts w:eastAsia="Calibri" w:cs="Arial"/>
          <w:noProof/>
          <w:sz w:val="23"/>
          <w:szCs w:val="23"/>
          <w:lang w:val="sr-Cyrl-RS" w:eastAsia="en-US"/>
        </w:rPr>
        <w:t>гласача</w:t>
      </w:r>
      <w:r w:rsidR="00BB31D8" w:rsidRPr="00271AFA">
        <w:rPr>
          <w:rFonts w:eastAsia="Calibri" w:cs="Arial"/>
          <w:noProof/>
          <w:sz w:val="23"/>
          <w:szCs w:val="23"/>
          <w:lang w:val="sr-Cyrl-RS" w:eastAsia="en-US"/>
        </w:rPr>
        <w:t>, увид се може вршити само уз употребу одговарајућег шаблона који ће тај увид ограничити само на онај ред у изводу из бирачког списка који се односи на подносиоца захтева.</w:t>
      </w:r>
    </w:p>
    <w:p w14:paraId="7B93DA42" w14:textId="297BE606" w:rsidR="00274530" w:rsidRPr="00271AFA" w:rsidRDefault="00F8789D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I</w:t>
      </w:r>
      <w:r w:rsidR="00274530"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V. ЗАВРШН</w:t>
      </w:r>
      <w:r w:rsidR="00BA1580"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A</w:t>
      </w:r>
      <w:r w:rsidR="00274530"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 ОДРЕДБ</w:t>
      </w:r>
      <w:r w:rsidR="00BA1580" w:rsidRPr="00271AFA">
        <w:rPr>
          <w:rFonts w:eastAsia="Calibri" w:cs="Arial"/>
          <w:b/>
          <w:noProof/>
          <w:sz w:val="24"/>
          <w:szCs w:val="24"/>
          <w:lang w:val="sr-Latn-RS" w:eastAsia="en-US"/>
        </w:rPr>
        <w:t>A</w:t>
      </w:r>
    </w:p>
    <w:p w14:paraId="724FE9C1" w14:textId="7915E46A" w:rsidR="00E9774D" w:rsidRPr="00271AFA" w:rsidRDefault="00E9774D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b/>
          <w:noProof/>
          <w:sz w:val="23"/>
          <w:szCs w:val="23"/>
          <w:lang w:val="sr-Cyrl-RS" w:eastAsia="en-US"/>
        </w:rPr>
        <w:t>Објављивање и ступање на снагу упутства</w:t>
      </w:r>
    </w:p>
    <w:p w14:paraId="72290C96" w14:textId="1C292A7E" w:rsidR="00274530" w:rsidRPr="00271AFA" w:rsidRDefault="00274530" w:rsidP="004D346F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Cs w:val="22"/>
          <w:lang w:val="sr-Cyrl-RS" w:eastAsia="en-US"/>
        </w:rPr>
      </w:pPr>
      <w:r w:rsidRPr="00271AFA">
        <w:rPr>
          <w:rFonts w:eastAsia="Calibri" w:cs="Arial"/>
          <w:b/>
          <w:noProof/>
          <w:szCs w:val="22"/>
          <w:lang w:val="sr-Cyrl-RS" w:eastAsia="en-US"/>
        </w:rPr>
        <w:t xml:space="preserve">Члан </w:t>
      </w:r>
      <w:r w:rsidR="00F8789D" w:rsidRPr="00271AFA">
        <w:rPr>
          <w:rFonts w:eastAsia="Calibri" w:cs="Arial"/>
          <w:b/>
          <w:noProof/>
          <w:szCs w:val="22"/>
          <w:lang w:val="ru-RU" w:eastAsia="en-US"/>
        </w:rPr>
        <w:t>7</w:t>
      </w:r>
      <w:r w:rsidRPr="00271AFA">
        <w:rPr>
          <w:rFonts w:eastAsia="Calibri" w:cs="Arial"/>
          <w:b/>
          <w:noProof/>
          <w:szCs w:val="22"/>
          <w:lang w:val="sr-Cyrl-RS" w:eastAsia="en-US"/>
        </w:rPr>
        <w:t>.</w:t>
      </w:r>
    </w:p>
    <w:p w14:paraId="1C7F0757" w14:textId="77777777" w:rsidR="00E9774D" w:rsidRPr="00271AFA" w:rsidRDefault="00E9774D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(1) Ово упутство се објављује у „Службеном гласнику Републике Србије“ и на веб-презентацији Комисије.</w:t>
      </w:r>
    </w:p>
    <w:p w14:paraId="2BD4C503" w14:textId="50496767" w:rsidR="00274530" w:rsidRPr="00D56146" w:rsidRDefault="00E9774D" w:rsidP="004D346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271AFA">
        <w:rPr>
          <w:rFonts w:eastAsia="Calibri" w:cs="Arial"/>
          <w:noProof/>
          <w:sz w:val="23"/>
          <w:szCs w:val="23"/>
          <w:lang w:val="sr-Cyrl-RS" w:eastAsia="en-US"/>
        </w:rPr>
        <w:t>(2) Ово упутство ступа на снагу наредног дана од дана објављивања у „Службеном гласнику Републи</w:t>
      </w:r>
      <w:bookmarkStart w:id="0" w:name="_GoBack"/>
      <w:bookmarkEnd w:id="0"/>
      <w:r w:rsidRPr="00271AFA">
        <w:rPr>
          <w:rFonts w:eastAsia="Calibri" w:cs="Arial"/>
          <w:noProof/>
          <w:sz w:val="23"/>
          <w:szCs w:val="23"/>
          <w:lang w:val="sr-Cyrl-RS" w:eastAsia="en-US"/>
        </w:rPr>
        <w:t>ке Србије“.</w:t>
      </w:r>
    </w:p>
    <w:sectPr w:rsidR="00274530" w:rsidRPr="00D56146" w:rsidSect="002C227F">
      <w:headerReference w:type="default" r:id="rId8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B546" w14:textId="77777777" w:rsidR="00194019" w:rsidRDefault="00194019" w:rsidP="00E00AAE">
      <w:r>
        <w:separator/>
      </w:r>
    </w:p>
  </w:endnote>
  <w:endnote w:type="continuationSeparator" w:id="0">
    <w:p w14:paraId="73843C02" w14:textId="77777777" w:rsidR="00194019" w:rsidRDefault="00194019" w:rsidP="00E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F03" w14:textId="77777777" w:rsidR="00194019" w:rsidRDefault="00194019" w:rsidP="00E00AAE">
      <w:r>
        <w:separator/>
      </w:r>
    </w:p>
  </w:footnote>
  <w:footnote w:type="continuationSeparator" w:id="0">
    <w:p w14:paraId="5989B5F7" w14:textId="77777777" w:rsidR="00194019" w:rsidRDefault="00194019" w:rsidP="00E00AAE">
      <w:r>
        <w:continuationSeparator/>
      </w:r>
    </w:p>
  </w:footnote>
  <w:footnote w:id="1">
    <w:p w14:paraId="27C3A2ED" w14:textId="4CDFEF40" w:rsidR="009409A1" w:rsidRPr="009409A1" w:rsidRDefault="009409A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cs="Arial"/>
        </w:rPr>
        <w:t xml:space="preserve">„Службени гласник </w:t>
      </w:r>
      <w:r>
        <w:rPr>
          <w:rFonts w:cs="Arial"/>
        </w:rPr>
        <w:t>РС“, број 91</w:t>
      </w:r>
      <w:r w:rsidRPr="0053587F">
        <w:rPr>
          <w:rFonts w:cs="Arial"/>
        </w:rPr>
        <w:t>/2</w:t>
      </w:r>
      <w:r>
        <w:rPr>
          <w:rFonts w:cs="Arial"/>
          <w:lang w:val="en-US"/>
        </w:rPr>
        <w:t>3</w:t>
      </w:r>
      <w:r w:rsidRPr="0053587F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828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A1A8A1" w14:textId="4BE7EB56" w:rsidR="00E00AAE" w:rsidRDefault="00E00A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9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CF059F" w14:textId="77777777" w:rsidR="00E00AAE" w:rsidRDefault="00E00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82E"/>
    <w:multiLevelType w:val="multilevel"/>
    <w:tmpl w:val="AD3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70DB6"/>
    <w:multiLevelType w:val="multilevel"/>
    <w:tmpl w:val="6770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F"/>
    <w:rsid w:val="000068F2"/>
    <w:rsid w:val="00043304"/>
    <w:rsid w:val="00111024"/>
    <w:rsid w:val="00126334"/>
    <w:rsid w:val="001265C5"/>
    <w:rsid w:val="00132E8C"/>
    <w:rsid w:val="00143369"/>
    <w:rsid w:val="00145C8E"/>
    <w:rsid w:val="001575C7"/>
    <w:rsid w:val="00173EE5"/>
    <w:rsid w:val="00174CF3"/>
    <w:rsid w:val="001853AD"/>
    <w:rsid w:val="00194019"/>
    <w:rsid w:val="0019462C"/>
    <w:rsid w:val="00195307"/>
    <w:rsid w:val="001B03BA"/>
    <w:rsid w:val="001B4B7F"/>
    <w:rsid w:val="001C763B"/>
    <w:rsid w:val="001D7D0D"/>
    <w:rsid w:val="001F2A74"/>
    <w:rsid w:val="00206AEC"/>
    <w:rsid w:val="00226216"/>
    <w:rsid w:val="002460A8"/>
    <w:rsid w:val="00260ECD"/>
    <w:rsid w:val="00271AFA"/>
    <w:rsid w:val="00271B1C"/>
    <w:rsid w:val="00274530"/>
    <w:rsid w:val="002813EB"/>
    <w:rsid w:val="002A7AEC"/>
    <w:rsid w:val="002C227F"/>
    <w:rsid w:val="002D18EF"/>
    <w:rsid w:val="002F0109"/>
    <w:rsid w:val="002F1DFE"/>
    <w:rsid w:val="00307223"/>
    <w:rsid w:val="00344E64"/>
    <w:rsid w:val="00367424"/>
    <w:rsid w:val="003B0665"/>
    <w:rsid w:val="003B0BF8"/>
    <w:rsid w:val="003D332C"/>
    <w:rsid w:val="003D5E64"/>
    <w:rsid w:val="003D6949"/>
    <w:rsid w:val="00402C3B"/>
    <w:rsid w:val="00430599"/>
    <w:rsid w:val="00444540"/>
    <w:rsid w:val="004601A6"/>
    <w:rsid w:val="00472E8F"/>
    <w:rsid w:val="00480C57"/>
    <w:rsid w:val="00491C53"/>
    <w:rsid w:val="004964DD"/>
    <w:rsid w:val="004A3E8F"/>
    <w:rsid w:val="004B5EE0"/>
    <w:rsid w:val="004C7D66"/>
    <w:rsid w:val="004D346F"/>
    <w:rsid w:val="004E0501"/>
    <w:rsid w:val="004E2082"/>
    <w:rsid w:val="004E438C"/>
    <w:rsid w:val="004F7C2E"/>
    <w:rsid w:val="00517D40"/>
    <w:rsid w:val="00523D4E"/>
    <w:rsid w:val="0052758C"/>
    <w:rsid w:val="00553C5C"/>
    <w:rsid w:val="005950A9"/>
    <w:rsid w:val="005B1722"/>
    <w:rsid w:val="005B1EE8"/>
    <w:rsid w:val="005B724A"/>
    <w:rsid w:val="005C72A6"/>
    <w:rsid w:val="0060185B"/>
    <w:rsid w:val="0060474B"/>
    <w:rsid w:val="00610716"/>
    <w:rsid w:val="00614B57"/>
    <w:rsid w:val="00664D48"/>
    <w:rsid w:val="00671F1D"/>
    <w:rsid w:val="00675380"/>
    <w:rsid w:val="006A6816"/>
    <w:rsid w:val="006C6864"/>
    <w:rsid w:val="006D5567"/>
    <w:rsid w:val="006D7BEB"/>
    <w:rsid w:val="00721DEF"/>
    <w:rsid w:val="007457ED"/>
    <w:rsid w:val="00756264"/>
    <w:rsid w:val="007733E6"/>
    <w:rsid w:val="00780EAF"/>
    <w:rsid w:val="00782FC1"/>
    <w:rsid w:val="007922AE"/>
    <w:rsid w:val="007A1545"/>
    <w:rsid w:val="007B69F8"/>
    <w:rsid w:val="007E7C58"/>
    <w:rsid w:val="008048A7"/>
    <w:rsid w:val="0081256A"/>
    <w:rsid w:val="0081287E"/>
    <w:rsid w:val="00834D3A"/>
    <w:rsid w:val="008424E0"/>
    <w:rsid w:val="00887BCE"/>
    <w:rsid w:val="008902FA"/>
    <w:rsid w:val="00892BB5"/>
    <w:rsid w:val="008B3E35"/>
    <w:rsid w:val="008F5C90"/>
    <w:rsid w:val="00914C27"/>
    <w:rsid w:val="00925987"/>
    <w:rsid w:val="009409A1"/>
    <w:rsid w:val="00972903"/>
    <w:rsid w:val="00983ECD"/>
    <w:rsid w:val="009A6642"/>
    <w:rsid w:val="009B6C94"/>
    <w:rsid w:val="009D301E"/>
    <w:rsid w:val="009D3565"/>
    <w:rsid w:val="00A01375"/>
    <w:rsid w:val="00A246C4"/>
    <w:rsid w:val="00A25CA2"/>
    <w:rsid w:val="00A36EF4"/>
    <w:rsid w:val="00A37C96"/>
    <w:rsid w:val="00A5088F"/>
    <w:rsid w:val="00A6049F"/>
    <w:rsid w:val="00A95600"/>
    <w:rsid w:val="00AB3C84"/>
    <w:rsid w:val="00AB40FA"/>
    <w:rsid w:val="00AB5DCD"/>
    <w:rsid w:val="00B25A8B"/>
    <w:rsid w:val="00B30C83"/>
    <w:rsid w:val="00B7128F"/>
    <w:rsid w:val="00B84B29"/>
    <w:rsid w:val="00BA1580"/>
    <w:rsid w:val="00BA6C79"/>
    <w:rsid w:val="00BB31D8"/>
    <w:rsid w:val="00BD5A58"/>
    <w:rsid w:val="00BD74EB"/>
    <w:rsid w:val="00BE3412"/>
    <w:rsid w:val="00BF3F6D"/>
    <w:rsid w:val="00C03961"/>
    <w:rsid w:val="00C12747"/>
    <w:rsid w:val="00C1503D"/>
    <w:rsid w:val="00C24B2E"/>
    <w:rsid w:val="00C257CE"/>
    <w:rsid w:val="00C52117"/>
    <w:rsid w:val="00C65613"/>
    <w:rsid w:val="00C820D5"/>
    <w:rsid w:val="00CA2BB1"/>
    <w:rsid w:val="00CF469B"/>
    <w:rsid w:val="00D33ED4"/>
    <w:rsid w:val="00D407A3"/>
    <w:rsid w:val="00D52FFF"/>
    <w:rsid w:val="00D56146"/>
    <w:rsid w:val="00D7581C"/>
    <w:rsid w:val="00D75D88"/>
    <w:rsid w:val="00DA58E7"/>
    <w:rsid w:val="00DC0EB6"/>
    <w:rsid w:val="00DD3EE6"/>
    <w:rsid w:val="00E00AAE"/>
    <w:rsid w:val="00E20AA4"/>
    <w:rsid w:val="00E2628C"/>
    <w:rsid w:val="00E331C0"/>
    <w:rsid w:val="00E83E45"/>
    <w:rsid w:val="00E95971"/>
    <w:rsid w:val="00E9774D"/>
    <w:rsid w:val="00ED0148"/>
    <w:rsid w:val="00F13C91"/>
    <w:rsid w:val="00F44227"/>
    <w:rsid w:val="00F460F6"/>
    <w:rsid w:val="00F76625"/>
    <w:rsid w:val="00F8789D"/>
    <w:rsid w:val="00FA701C"/>
    <w:rsid w:val="00FA7DB0"/>
    <w:rsid w:val="00FD5974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691D"/>
  <w15:chartTrackingRefBased/>
  <w15:docId w15:val="{29BD7BEC-A51B-4A8B-BC45-7A2EE89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E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D18EF"/>
    <w:rPr>
      <w:rFonts w:ascii="Times New Roman" w:hAnsi="Times New Roman" w:cs="Times New Roman" w:hint="default"/>
      <w:sz w:val="23"/>
      <w:lang w:val="sr-Cyrl-CS"/>
    </w:rPr>
  </w:style>
  <w:style w:type="paragraph" w:styleId="NoSpacing">
    <w:name w:val="No Spacing"/>
    <w:uiPriority w:val="1"/>
    <w:qFormat/>
    <w:rsid w:val="002D1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">
    <w:name w:val="naslov"/>
    <w:basedOn w:val="Normal"/>
    <w:link w:val="naslovChar"/>
    <w:qFormat/>
    <w:rsid w:val="002D18EF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val="sr-Cyrl-RS" w:eastAsia="en-US"/>
    </w:rPr>
  </w:style>
  <w:style w:type="character" w:customStyle="1" w:styleId="naslovChar">
    <w:name w:val="naslov Char"/>
    <w:link w:val="naslov"/>
    <w:rsid w:val="002D18EF"/>
    <w:rPr>
      <w:rFonts w:ascii="Arial" w:eastAsia="Calibri" w:hAnsi="Arial" w:cs="Times New Roman"/>
      <w:b/>
      <w:caps/>
      <w:color w:val="000000"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D18EF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E00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Footer">
    <w:name w:val="footer"/>
    <w:basedOn w:val="Normal"/>
    <w:link w:val="FooterChar"/>
    <w:unhideWhenUsed/>
    <w:qFormat/>
    <w:rsid w:val="00E00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3A"/>
    <w:rPr>
      <w:rFonts w:ascii="Segoe UI" w:eastAsia="Times New Roman" w:hAnsi="Segoe UI" w:cs="Segoe UI"/>
      <w:sz w:val="18"/>
      <w:szCs w:val="18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A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A58"/>
    <w:rPr>
      <w:rFonts w:ascii="Arial" w:eastAsia="Times New Roman" w:hAnsi="Arial" w:cs="Calibri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A58"/>
    <w:rPr>
      <w:rFonts w:ascii="Arial" w:eastAsia="Times New Roman" w:hAnsi="Arial" w:cs="Calibri"/>
      <w:b/>
      <w:bCs/>
      <w:sz w:val="20"/>
      <w:szCs w:val="20"/>
      <w:lang w:val="sr-Latn-C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7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722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B1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CADA-CFA5-4A85-A2F0-1DE8D2C9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RIK</cp:lastModifiedBy>
  <cp:revision>64</cp:revision>
  <cp:lastPrinted>2023-10-24T16:00:00Z</cp:lastPrinted>
  <dcterms:created xsi:type="dcterms:W3CDTF">2021-11-17T16:45:00Z</dcterms:created>
  <dcterms:modified xsi:type="dcterms:W3CDTF">2023-10-28T12:25:00Z</dcterms:modified>
</cp:coreProperties>
</file>